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rPr>
      </w:pP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2023年西安市高技能人才</w:t>
      </w:r>
      <w:r>
        <w:rPr>
          <w:rFonts w:hint="eastAsia" w:ascii="方正小标宋简体" w:hAnsi="方正小标宋简体" w:eastAsia="方正小标宋简体" w:cs="方正小标宋简体"/>
          <w:color w:val="auto"/>
          <w:sz w:val="44"/>
          <w:szCs w:val="44"/>
          <w:lang w:eastAsia="zh-CN"/>
        </w:rPr>
        <w:t>职业</w:t>
      </w:r>
      <w:r>
        <w:rPr>
          <w:rFonts w:hint="eastAsia" w:ascii="方正小标宋简体" w:hAnsi="方正小标宋简体" w:eastAsia="方正小标宋简体" w:cs="方正小标宋简体"/>
          <w:color w:val="auto"/>
          <w:sz w:val="44"/>
          <w:szCs w:val="44"/>
        </w:rPr>
        <w:t>技能</w:t>
      </w:r>
      <w:r>
        <w:rPr>
          <w:rFonts w:hint="eastAsia" w:ascii="方正小标宋简体" w:hAnsi="方正小标宋简体" w:eastAsia="方正小标宋简体" w:cs="方正小标宋简体"/>
          <w:color w:val="auto"/>
          <w:sz w:val="44"/>
          <w:szCs w:val="44"/>
          <w:lang w:eastAsia="zh-CN"/>
        </w:rPr>
        <w:t>竞</w:t>
      </w:r>
      <w:r>
        <w:rPr>
          <w:rFonts w:hint="eastAsia" w:ascii="方正小标宋简体" w:hAnsi="方正小标宋简体" w:eastAsia="方正小标宋简体" w:cs="方正小标宋简体"/>
          <w:color w:val="auto"/>
          <w:sz w:val="44"/>
          <w:szCs w:val="44"/>
        </w:rPr>
        <w:t>赛细则</w:t>
      </w:r>
    </w:p>
    <w:p>
      <w:pPr>
        <w:adjustRightInd w:val="0"/>
        <w:spacing w:line="560" w:lineRule="exact"/>
        <w:ind w:firstLine="640" w:firstLineChars="200"/>
        <w:rPr>
          <w:color w:val="auto"/>
          <w:sz w:val="32"/>
          <w:szCs w:val="32"/>
        </w:rPr>
      </w:pPr>
    </w:p>
    <w:p>
      <w:pPr>
        <w:pStyle w:val="4"/>
        <w:adjustRightInd w:val="0"/>
        <w:spacing w:before="0" w:beforeAutospacing="0" w:after="0" w:afterAutospacing="0" w:line="560" w:lineRule="exact"/>
        <w:ind w:firstLine="640" w:firstLineChars="200"/>
        <w:jc w:val="left"/>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为确保2023年西安市高技能人才</w:t>
      </w:r>
      <w:r>
        <w:rPr>
          <w:rFonts w:hint="eastAsia" w:ascii="仿宋_GB2312" w:hAnsi="仿宋_GB2312" w:eastAsia="仿宋_GB2312" w:cs="仿宋_GB2312"/>
          <w:color w:val="auto"/>
          <w:kern w:val="2"/>
          <w:sz w:val="32"/>
          <w:szCs w:val="32"/>
          <w:lang w:eastAsia="zh-CN"/>
        </w:rPr>
        <w:t>职业</w:t>
      </w:r>
      <w:r>
        <w:rPr>
          <w:rFonts w:hint="eastAsia" w:ascii="仿宋_GB2312" w:hAnsi="仿宋_GB2312" w:eastAsia="仿宋_GB2312" w:cs="仿宋_GB2312"/>
          <w:color w:val="auto"/>
          <w:kern w:val="2"/>
          <w:sz w:val="32"/>
          <w:szCs w:val="32"/>
        </w:rPr>
        <w:t>技能</w:t>
      </w:r>
      <w:r>
        <w:rPr>
          <w:rFonts w:hint="eastAsia" w:ascii="仿宋_GB2312" w:hAnsi="仿宋_GB2312" w:eastAsia="仿宋_GB2312" w:cs="仿宋_GB2312"/>
          <w:color w:val="auto"/>
          <w:kern w:val="2"/>
          <w:sz w:val="32"/>
          <w:szCs w:val="32"/>
          <w:lang w:eastAsia="zh-CN"/>
        </w:rPr>
        <w:t>竞</w:t>
      </w:r>
      <w:r>
        <w:rPr>
          <w:rFonts w:hint="eastAsia" w:ascii="仿宋_GB2312" w:hAnsi="仿宋_GB2312" w:eastAsia="仿宋_GB2312" w:cs="仿宋_GB2312"/>
          <w:color w:val="auto"/>
          <w:kern w:val="2"/>
          <w:sz w:val="32"/>
          <w:szCs w:val="32"/>
        </w:rPr>
        <w:t>赛各项工作规范开展、有序进行，特制定本细则。</w:t>
      </w:r>
    </w:p>
    <w:p>
      <w:pPr>
        <w:adjustRightInd w:val="0"/>
        <w:spacing w:line="560" w:lineRule="exact"/>
        <w:ind w:left="0" w:firstLine="640" w:firstLineChars="200"/>
        <w:rPr>
          <w:rFonts w:eastAsia="黑体"/>
          <w:color w:val="auto"/>
          <w:sz w:val="32"/>
          <w:szCs w:val="32"/>
        </w:rPr>
      </w:pPr>
      <w:r>
        <w:rPr>
          <w:rFonts w:hAnsi="黑体" w:eastAsia="黑体"/>
          <w:color w:val="auto"/>
          <w:sz w:val="32"/>
          <w:szCs w:val="32"/>
        </w:rPr>
        <w:t>一、工作安排和程序</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（一）组织动员阶段：5月</w:t>
      </w:r>
      <w:r>
        <w:rPr>
          <w:rFonts w:hint="eastAsia" w:ascii="楷体_GB2312" w:hAnsi="楷体_GB2312" w:eastAsia="楷体_GB2312" w:cs="楷体_GB2312"/>
          <w:color w:val="auto"/>
          <w:sz w:val="32"/>
          <w:szCs w:val="32"/>
          <w:lang w:eastAsia="zh-CN"/>
        </w:rPr>
        <w:t>下</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val="en-US" w:eastAsia="zh-CN"/>
        </w:rPr>
        <w:t>6</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上</w:t>
      </w:r>
      <w:r>
        <w:rPr>
          <w:rFonts w:hint="eastAsia" w:ascii="楷体_GB2312" w:hAnsi="楷体_GB2312" w:eastAsia="楷体_GB2312" w:cs="楷体_GB2312"/>
          <w:color w:val="auto"/>
          <w:sz w:val="32"/>
          <w:szCs w:val="32"/>
        </w:rPr>
        <w:t>旬。</w:t>
      </w:r>
      <w:r>
        <w:rPr>
          <w:rFonts w:hint="eastAsia" w:ascii="仿宋_GB2312" w:hAnsi="仿宋_GB2312" w:eastAsia="仿宋_GB2312" w:cs="仿宋_GB2312"/>
          <w:color w:val="auto"/>
          <w:sz w:val="32"/>
          <w:szCs w:val="32"/>
        </w:rPr>
        <w:t>各单位充分做好参赛准备工作，广泛开展宣传，鼓励本行业、本系统技能劳动者积极报名参赛，充分营造尊重高技能人才的良好社会氛围。</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（二）报名培训阶段：</w:t>
      </w:r>
      <w:r>
        <w:rPr>
          <w:rFonts w:hint="eastAsia" w:ascii="楷体_GB2312" w:hAnsi="楷体_GB2312" w:eastAsia="楷体_GB2312" w:cs="楷体_GB2312"/>
          <w:color w:val="auto"/>
          <w:sz w:val="32"/>
          <w:szCs w:val="32"/>
          <w:lang w:val="en-US" w:eastAsia="zh-CN"/>
        </w:rPr>
        <w:t>6</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下</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val="en-US" w:eastAsia="zh-CN"/>
        </w:rPr>
        <w:t>7</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上</w:t>
      </w:r>
      <w:r>
        <w:rPr>
          <w:rFonts w:hint="eastAsia" w:ascii="楷体_GB2312" w:hAnsi="楷体_GB2312" w:eastAsia="楷体_GB2312" w:cs="楷体_GB2312"/>
          <w:color w:val="auto"/>
          <w:sz w:val="32"/>
          <w:szCs w:val="32"/>
        </w:rPr>
        <w:t>旬。</w:t>
      </w:r>
      <w:r>
        <w:rPr>
          <w:rFonts w:hint="eastAsia" w:ascii="仿宋_GB2312" w:hAnsi="仿宋_GB2312" w:eastAsia="仿宋_GB2312" w:cs="仿宋_GB2312"/>
          <w:color w:val="auto"/>
          <w:kern w:val="2"/>
          <w:sz w:val="32"/>
          <w:szCs w:val="32"/>
          <w:highlight w:val="none"/>
        </w:rPr>
        <w:t>各赛项</w:t>
      </w:r>
      <w:r>
        <w:rPr>
          <w:rFonts w:hint="eastAsia" w:ascii="仿宋_GB2312" w:hAnsi="仿宋_GB2312" w:eastAsia="仿宋_GB2312" w:cs="仿宋_GB2312"/>
          <w:color w:val="auto"/>
          <w:kern w:val="2"/>
          <w:sz w:val="32"/>
          <w:szCs w:val="32"/>
          <w:highlight w:val="none"/>
          <w:lang w:eastAsia="zh-CN"/>
        </w:rPr>
        <w:t>承办</w:t>
      </w:r>
      <w:r>
        <w:rPr>
          <w:rFonts w:hint="eastAsia" w:ascii="仿宋_GB2312" w:hAnsi="仿宋_GB2312" w:eastAsia="仿宋_GB2312" w:cs="仿宋_GB2312"/>
          <w:color w:val="auto"/>
          <w:kern w:val="2"/>
          <w:sz w:val="32"/>
          <w:szCs w:val="32"/>
          <w:highlight w:val="none"/>
        </w:rPr>
        <w:t>单位</w:t>
      </w:r>
      <w:r>
        <w:rPr>
          <w:rFonts w:hint="eastAsia" w:ascii="仿宋_GB2312" w:hAnsi="仿宋_GB2312" w:eastAsia="仿宋_GB2312" w:cs="仿宋_GB2312"/>
          <w:color w:val="auto"/>
          <w:sz w:val="32"/>
          <w:szCs w:val="32"/>
        </w:rPr>
        <w:t>对报名参赛者进行赛前强化培训，具体培训工作由</w:t>
      </w:r>
      <w:r>
        <w:rPr>
          <w:rFonts w:hint="eastAsia" w:ascii="仿宋_GB2312" w:hAnsi="仿宋_GB2312" w:eastAsia="仿宋_GB2312" w:cs="仿宋_GB2312"/>
          <w:color w:val="auto"/>
          <w:kern w:val="2"/>
          <w:sz w:val="32"/>
          <w:szCs w:val="32"/>
          <w:highlight w:val="none"/>
        </w:rPr>
        <w:t>各赛项</w:t>
      </w:r>
      <w:r>
        <w:rPr>
          <w:rFonts w:hint="eastAsia" w:ascii="仿宋_GB2312" w:hAnsi="仿宋_GB2312" w:eastAsia="仿宋_GB2312" w:cs="仿宋_GB2312"/>
          <w:color w:val="auto"/>
          <w:kern w:val="2"/>
          <w:sz w:val="32"/>
          <w:szCs w:val="32"/>
          <w:highlight w:val="none"/>
          <w:lang w:eastAsia="zh-CN"/>
        </w:rPr>
        <w:t>承办</w:t>
      </w:r>
      <w:r>
        <w:rPr>
          <w:rFonts w:hint="eastAsia" w:ascii="仿宋_GB2312" w:hAnsi="仿宋_GB2312" w:eastAsia="仿宋_GB2312" w:cs="仿宋_GB2312"/>
          <w:color w:val="auto"/>
          <w:kern w:val="2"/>
          <w:sz w:val="32"/>
          <w:szCs w:val="32"/>
          <w:highlight w:val="none"/>
        </w:rPr>
        <w:t>单位</w:t>
      </w:r>
      <w:r>
        <w:rPr>
          <w:rFonts w:hint="eastAsia" w:ascii="仿宋_GB2312" w:hAnsi="仿宋_GB2312" w:eastAsia="仿宋_GB2312" w:cs="仿宋_GB2312"/>
          <w:color w:val="auto"/>
          <w:sz w:val="32"/>
          <w:szCs w:val="32"/>
        </w:rPr>
        <w:t>组织实施。</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（三）预赛阶段：</w:t>
      </w:r>
      <w:r>
        <w:rPr>
          <w:rFonts w:hint="eastAsia" w:ascii="楷体_GB2312" w:hAnsi="楷体_GB2312" w:eastAsia="楷体_GB2312" w:cs="楷体_GB2312"/>
          <w:color w:val="auto"/>
          <w:sz w:val="32"/>
          <w:szCs w:val="32"/>
          <w:lang w:val="en-US" w:eastAsia="zh-CN"/>
        </w:rPr>
        <w:t>7</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中</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val="en-US" w:eastAsia="zh-CN"/>
        </w:rPr>
        <w:t>8</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下</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主要方式是理论考试+实操比赛，具体时间、地点另行通知。</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（四）决赛阶段：</w:t>
      </w:r>
      <w:r>
        <w:rPr>
          <w:rFonts w:hint="eastAsia" w:ascii="楷体_GB2312" w:hAnsi="楷体_GB2312" w:eastAsia="楷体_GB2312" w:cs="楷体_GB2312"/>
          <w:color w:val="auto"/>
          <w:sz w:val="32"/>
          <w:szCs w:val="32"/>
          <w:lang w:val="en-US" w:eastAsia="zh-CN"/>
        </w:rPr>
        <w:t>9</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上</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val="en-US" w:eastAsia="zh-CN"/>
        </w:rPr>
        <w:t>10</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上</w:t>
      </w:r>
      <w:r>
        <w:rPr>
          <w:rFonts w:hint="eastAsia" w:ascii="楷体_GB2312" w:hAnsi="楷体_GB2312" w:eastAsia="楷体_GB2312" w:cs="楷体_GB2312"/>
          <w:color w:val="auto"/>
          <w:sz w:val="32"/>
          <w:szCs w:val="32"/>
        </w:rPr>
        <w:t>旬</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主要方式是理论考试+实操比赛，具体时间、地点另行通知。</w:t>
      </w:r>
    </w:p>
    <w:p>
      <w:pPr>
        <w:adjustRightInd w:val="0"/>
        <w:spacing w:line="560" w:lineRule="exact"/>
        <w:ind w:firstLine="640" w:firstLineChars="200"/>
        <w:rPr>
          <w:rFonts w:hint="eastAsia" w:ascii="仿宋_GB2312" w:hAnsi="仿宋_GB2312" w:eastAsia="仿宋_GB2312" w:cs="仿宋_GB2312"/>
          <w:bCs w:val="0"/>
          <w:color w:val="auto"/>
          <w:sz w:val="32"/>
          <w:szCs w:val="32"/>
        </w:rPr>
      </w:pPr>
      <w:r>
        <w:rPr>
          <w:rFonts w:hint="eastAsia" w:ascii="楷体_GB2312" w:hAnsi="楷体_GB2312" w:eastAsia="楷体_GB2312" w:cs="楷体_GB2312"/>
          <w:color w:val="auto"/>
          <w:sz w:val="32"/>
          <w:szCs w:val="32"/>
        </w:rPr>
        <w:t>（五）表彰奖励阶段：</w:t>
      </w:r>
      <w:r>
        <w:rPr>
          <w:rFonts w:hint="eastAsia" w:ascii="楷体_GB2312" w:hAnsi="楷体_GB2312" w:eastAsia="楷体_GB2312" w:cs="楷体_GB2312"/>
          <w:color w:val="auto"/>
          <w:sz w:val="32"/>
          <w:szCs w:val="32"/>
          <w:lang w:val="en-US" w:eastAsia="zh-CN"/>
        </w:rPr>
        <w:t>11</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eastAsia="zh-CN"/>
        </w:rPr>
        <w:t>下</w:t>
      </w:r>
      <w:r>
        <w:rPr>
          <w:rFonts w:hint="eastAsia" w:ascii="楷体_GB2312" w:hAnsi="楷体_GB2312" w:eastAsia="楷体_GB2312" w:cs="楷体_GB2312"/>
          <w:color w:val="auto"/>
          <w:sz w:val="32"/>
          <w:szCs w:val="32"/>
        </w:rPr>
        <w:t>旬。</w:t>
      </w:r>
      <w:r>
        <w:rPr>
          <w:rFonts w:hint="eastAsia" w:ascii="仿宋_GB2312" w:hAnsi="仿宋_GB2312" w:eastAsia="仿宋_GB2312" w:cs="仿宋_GB2312"/>
          <w:color w:val="auto"/>
          <w:sz w:val="32"/>
          <w:szCs w:val="32"/>
        </w:rPr>
        <w:t>根据预赛、决赛成绩，确定受表彰团体和个人，并召开会议进行表彰。</w:t>
      </w:r>
      <w:r>
        <w:rPr>
          <w:rFonts w:hint="eastAsia" w:ascii="仿宋_GB2312" w:hAnsi="仿宋_GB2312" w:eastAsia="仿宋_GB2312" w:cs="仿宋_GB2312"/>
          <w:bCs w:val="0"/>
          <w:color w:val="auto"/>
          <w:sz w:val="32"/>
          <w:szCs w:val="32"/>
        </w:rPr>
        <w:t>具体时间、地点另行通知。</w:t>
      </w:r>
    </w:p>
    <w:p>
      <w:pPr>
        <w:pStyle w:val="4"/>
        <w:adjustRightInd w:val="0"/>
        <w:spacing w:before="0" w:beforeAutospacing="0" w:after="0" w:afterAutospacing="0" w:line="560" w:lineRule="exact"/>
        <w:ind w:firstLine="640" w:firstLineChars="200"/>
        <w:rPr>
          <w:rFonts w:ascii="Times New Roman" w:hAnsi="黑体" w:eastAsia="黑体" w:cs="Times New Roman"/>
          <w:color w:val="auto"/>
          <w:sz w:val="32"/>
          <w:szCs w:val="32"/>
        </w:rPr>
      </w:pPr>
      <w:r>
        <w:rPr>
          <w:rFonts w:ascii="Times New Roman" w:hAnsi="黑体" w:eastAsia="黑体" w:cs="Times New Roman"/>
          <w:color w:val="auto"/>
          <w:sz w:val="32"/>
          <w:szCs w:val="32"/>
        </w:rPr>
        <w:t>二、比赛项目和方式</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lang w:eastAsia="zh-CN"/>
        </w:rPr>
        <w:t>（一）比赛项目</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本次大赛</w:t>
      </w:r>
      <w:r>
        <w:rPr>
          <w:rFonts w:hint="eastAsia" w:ascii="仿宋_GB2312" w:hAnsi="仿宋_GB2312" w:eastAsia="仿宋_GB2312" w:cs="仿宋_GB2312"/>
          <w:color w:val="auto"/>
          <w:kern w:val="2"/>
          <w:sz w:val="32"/>
          <w:szCs w:val="32"/>
          <w:lang w:eastAsia="zh-CN"/>
        </w:rPr>
        <w:t>分</w:t>
      </w:r>
      <w:r>
        <w:rPr>
          <w:rFonts w:hint="eastAsia" w:ascii="仿宋_GB2312" w:hAnsi="仿宋_GB2312" w:eastAsia="仿宋_GB2312" w:cs="仿宋_GB2312"/>
          <w:color w:val="auto"/>
          <w:kern w:val="2"/>
          <w:sz w:val="32"/>
          <w:szCs w:val="32"/>
        </w:rPr>
        <w:t>9大类</w:t>
      </w:r>
      <w:r>
        <w:rPr>
          <w:rFonts w:hint="eastAsia" w:ascii="仿宋_GB2312" w:hAnsi="仿宋_GB2312" w:eastAsia="仿宋_GB2312" w:cs="仿宋_GB2312"/>
          <w:color w:val="auto"/>
          <w:kern w:val="2"/>
          <w:sz w:val="32"/>
          <w:szCs w:val="32"/>
          <w:lang w:eastAsia="zh-CN"/>
        </w:rPr>
        <w:t>共</w:t>
      </w:r>
      <w:r>
        <w:rPr>
          <w:rFonts w:hint="eastAsia" w:ascii="仿宋_GB2312" w:hAnsi="仿宋_GB2312" w:eastAsia="仿宋_GB2312" w:cs="仿宋_GB2312"/>
          <w:color w:val="auto"/>
          <w:kern w:val="2"/>
          <w:sz w:val="32"/>
          <w:szCs w:val="32"/>
        </w:rPr>
        <w:t>75个项目</w:t>
      </w:r>
      <w:r>
        <w:rPr>
          <w:rFonts w:hint="eastAsia" w:ascii="仿宋_GB2312" w:hAnsi="仿宋_GB2312" w:eastAsia="仿宋_GB2312" w:cs="仿宋_GB2312"/>
          <w:color w:val="auto"/>
          <w:kern w:val="2"/>
          <w:sz w:val="32"/>
          <w:szCs w:val="32"/>
          <w:lang w:eastAsia="zh-CN"/>
        </w:rPr>
        <w:t>，每个</w:t>
      </w:r>
      <w:r>
        <w:rPr>
          <w:rFonts w:hint="eastAsia" w:ascii="仿宋_GB2312" w:hAnsi="仿宋_GB2312" w:eastAsia="仿宋_GB2312" w:cs="仿宋_GB2312"/>
          <w:color w:val="auto"/>
          <w:kern w:val="2"/>
          <w:sz w:val="32"/>
          <w:szCs w:val="32"/>
          <w:lang w:val="en-US" w:eastAsia="zh-CN"/>
        </w:rPr>
        <w:t>项目</w:t>
      </w:r>
      <w:r>
        <w:rPr>
          <w:rFonts w:hint="eastAsia" w:ascii="仿宋_GB2312" w:hAnsi="仿宋_GB2312" w:eastAsia="仿宋_GB2312" w:cs="仿宋_GB2312"/>
          <w:color w:val="auto"/>
          <w:kern w:val="2"/>
          <w:sz w:val="32"/>
          <w:szCs w:val="32"/>
        </w:rPr>
        <w:t>按照</w:t>
      </w:r>
      <w:r>
        <w:rPr>
          <w:rFonts w:hint="eastAsia" w:ascii="仿宋_GB2312" w:hAnsi="仿宋_GB2312" w:eastAsia="仿宋_GB2312" w:cs="仿宋_GB2312"/>
          <w:color w:val="auto"/>
          <w:kern w:val="2"/>
          <w:sz w:val="32"/>
          <w:szCs w:val="32"/>
          <w:lang w:val="en-US" w:eastAsia="zh-CN"/>
        </w:rPr>
        <w:t>国家职业标准或行业标准</w:t>
      </w:r>
      <w:r>
        <w:rPr>
          <w:rFonts w:hint="eastAsia" w:ascii="仿宋_GB2312" w:hAnsi="仿宋_GB2312" w:eastAsia="仿宋_GB2312" w:cs="仿宋_GB2312"/>
          <w:color w:val="auto"/>
          <w:kern w:val="2"/>
          <w:sz w:val="32"/>
          <w:szCs w:val="32"/>
        </w:rPr>
        <w:t>高级工（三级）</w:t>
      </w:r>
      <w:r>
        <w:rPr>
          <w:rFonts w:hint="eastAsia" w:ascii="仿宋_GB2312" w:hAnsi="仿宋_GB2312" w:eastAsia="仿宋_GB2312" w:cs="仿宋_GB2312"/>
          <w:color w:val="auto"/>
          <w:kern w:val="2"/>
          <w:sz w:val="32"/>
          <w:szCs w:val="32"/>
          <w:lang w:val="en-US" w:eastAsia="zh-CN"/>
        </w:rPr>
        <w:t>以上进行</w:t>
      </w:r>
      <w:r>
        <w:rPr>
          <w:rFonts w:hint="eastAsia" w:ascii="仿宋_GB2312" w:hAnsi="仿宋_GB2312" w:eastAsia="仿宋_GB2312" w:cs="仿宋_GB2312"/>
          <w:color w:val="auto"/>
          <w:kern w:val="2"/>
          <w:sz w:val="32"/>
          <w:szCs w:val="32"/>
        </w:rPr>
        <w:t>命题、评分</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有国家职业标准的以国家职业标准为依据，无国家职业标准的以行业标准为依据</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highlight w:val="none"/>
          <w:lang w:val="en-US" w:eastAsia="zh-CN"/>
        </w:rPr>
        <w:t>比赛试题须于赛前20天向市职业技能鉴定指导中心报备，</w:t>
      </w:r>
      <w:r>
        <w:rPr>
          <w:rFonts w:hint="eastAsia" w:ascii="仿宋_GB2312" w:hAnsi="仿宋_GB2312" w:eastAsia="仿宋_GB2312" w:cs="仿宋_GB2312"/>
          <w:color w:val="auto"/>
          <w:kern w:val="2"/>
          <w:sz w:val="32"/>
          <w:szCs w:val="32"/>
          <w:lang w:val="en-US" w:eastAsia="zh-CN"/>
        </w:rPr>
        <w:t>未作报备的不予发放职业技能等级证书，参赛单位和个人不享受其他各项表彰奖励政策。</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bCs w:val="0"/>
          <w:color w:val="auto"/>
          <w:kern w:val="2"/>
          <w:sz w:val="32"/>
          <w:szCs w:val="32"/>
        </w:rPr>
      </w:pPr>
      <w:r>
        <w:rPr>
          <w:rFonts w:hint="eastAsia" w:ascii="楷体_GB2312" w:hAnsi="楷体_GB2312" w:eastAsia="楷体_GB2312" w:cs="楷体_GB2312"/>
          <w:bCs w:val="0"/>
          <w:color w:val="auto"/>
          <w:kern w:val="2"/>
          <w:sz w:val="32"/>
          <w:szCs w:val="32"/>
          <w:lang w:eastAsia="zh-CN"/>
        </w:rPr>
        <w:t>（二）</w:t>
      </w:r>
      <w:r>
        <w:rPr>
          <w:rFonts w:hint="eastAsia" w:ascii="楷体_GB2312" w:hAnsi="楷体_GB2312" w:eastAsia="楷体_GB2312" w:cs="楷体_GB2312"/>
          <w:bCs w:val="0"/>
          <w:color w:val="auto"/>
          <w:kern w:val="2"/>
          <w:sz w:val="32"/>
          <w:szCs w:val="32"/>
        </w:rPr>
        <w:t>比赛方式和成绩计算方法</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bCs w:val="0"/>
          <w:color w:val="auto"/>
          <w:kern w:val="2"/>
          <w:sz w:val="32"/>
          <w:szCs w:val="32"/>
        </w:rPr>
      </w:pPr>
      <w:r>
        <w:rPr>
          <w:rFonts w:hint="eastAsia" w:ascii="仿宋_GB2312" w:hAnsi="仿宋_GB2312" w:eastAsia="仿宋_GB2312" w:cs="仿宋_GB2312"/>
          <w:bCs w:val="0"/>
          <w:color w:val="auto"/>
          <w:kern w:val="2"/>
          <w:sz w:val="32"/>
          <w:szCs w:val="32"/>
          <w:lang w:eastAsia="zh-CN"/>
        </w:rPr>
        <w:t>1</w:t>
      </w:r>
      <w:r>
        <w:rPr>
          <w:rFonts w:hint="eastAsia" w:ascii="仿宋_GB2312" w:hAnsi="仿宋_GB2312" w:eastAsia="仿宋_GB2312" w:cs="仿宋_GB2312"/>
          <w:bCs w:val="0"/>
          <w:color w:val="auto"/>
          <w:kern w:val="2"/>
          <w:sz w:val="32"/>
          <w:szCs w:val="32"/>
          <w:lang w:val="en-US" w:eastAsia="zh-CN"/>
        </w:rPr>
        <w:t>.</w:t>
      </w:r>
      <w:r>
        <w:rPr>
          <w:rFonts w:hint="eastAsia" w:ascii="仿宋_GB2312" w:hAnsi="仿宋_GB2312" w:eastAsia="仿宋_GB2312" w:cs="仿宋_GB2312"/>
          <w:bCs w:val="0"/>
          <w:color w:val="auto"/>
          <w:kern w:val="2"/>
          <w:sz w:val="32"/>
          <w:szCs w:val="32"/>
        </w:rPr>
        <w:t>比赛分预赛（理论知识+实际操作）和决赛（理论知识+实际操作）两部分，由</w:t>
      </w:r>
      <w:r>
        <w:rPr>
          <w:rFonts w:hint="eastAsia" w:ascii="仿宋_GB2312" w:hAnsi="仿宋_GB2312" w:eastAsia="仿宋_GB2312" w:cs="仿宋_GB2312"/>
          <w:color w:val="auto"/>
          <w:kern w:val="2"/>
          <w:sz w:val="32"/>
          <w:szCs w:val="32"/>
          <w:highlight w:val="none"/>
        </w:rPr>
        <w:t>各赛项</w:t>
      </w:r>
      <w:r>
        <w:rPr>
          <w:rFonts w:hint="eastAsia" w:ascii="仿宋_GB2312" w:hAnsi="仿宋_GB2312" w:eastAsia="仿宋_GB2312" w:cs="仿宋_GB2312"/>
          <w:color w:val="auto"/>
          <w:kern w:val="2"/>
          <w:sz w:val="32"/>
          <w:szCs w:val="32"/>
          <w:highlight w:val="none"/>
          <w:lang w:eastAsia="zh-CN"/>
        </w:rPr>
        <w:t>承办</w:t>
      </w:r>
      <w:r>
        <w:rPr>
          <w:rFonts w:hint="eastAsia" w:ascii="仿宋_GB2312" w:hAnsi="仿宋_GB2312" w:eastAsia="仿宋_GB2312" w:cs="仿宋_GB2312"/>
          <w:color w:val="auto"/>
          <w:kern w:val="2"/>
          <w:sz w:val="32"/>
          <w:szCs w:val="32"/>
          <w:highlight w:val="none"/>
        </w:rPr>
        <w:t>单位</w:t>
      </w:r>
      <w:r>
        <w:rPr>
          <w:rFonts w:hint="eastAsia" w:ascii="仿宋_GB2312" w:hAnsi="仿宋_GB2312" w:eastAsia="仿宋_GB2312" w:cs="仿宋_GB2312"/>
          <w:bCs w:val="0"/>
          <w:color w:val="auto"/>
          <w:kern w:val="2"/>
          <w:sz w:val="32"/>
          <w:szCs w:val="32"/>
        </w:rPr>
        <w:t>分别命题，由西安市职业技能鉴定指导中心审核备案，通过后组织实施。</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Cs w:val="0"/>
          <w:color w:val="auto"/>
          <w:kern w:val="2"/>
          <w:sz w:val="32"/>
          <w:szCs w:val="32"/>
          <w:lang w:eastAsia="zh-CN"/>
        </w:rPr>
        <w:t>2</w:t>
      </w:r>
      <w:r>
        <w:rPr>
          <w:rFonts w:hint="eastAsia" w:ascii="仿宋_GB2312" w:hAnsi="仿宋_GB2312" w:eastAsia="仿宋_GB2312" w:cs="仿宋_GB2312"/>
          <w:bCs w:val="0"/>
          <w:color w:val="auto"/>
          <w:kern w:val="2"/>
          <w:sz w:val="32"/>
          <w:szCs w:val="32"/>
          <w:lang w:val="en-US" w:eastAsia="zh-CN"/>
        </w:rPr>
        <w:t>.</w:t>
      </w:r>
      <w:r>
        <w:rPr>
          <w:rFonts w:hint="eastAsia" w:ascii="仿宋_GB2312" w:hAnsi="仿宋_GB2312" w:eastAsia="仿宋_GB2312" w:cs="仿宋_GB2312"/>
          <w:bCs w:val="0"/>
          <w:color w:val="auto"/>
          <w:kern w:val="2"/>
          <w:sz w:val="32"/>
          <w:szCs w:val="32"/>
        </w:rPr>
        <w:t>预赛和决赛分别计算成绩，</w:t>
      </w:r>
      <w:r>
        <w:rPr>
          <w:rFonts w:hint="eastAsia" w:ascii="仿宋_GB2312" w:hAnsi="仿宋_GB2312" w:eastAsia="仿宋_GB2312" w:cs="仿宋_GB2312"/>
          <w:color w:val="auto"/>
          <w:kern w:val="2"/>
          <w:sz w:val="32"/>
          <w:szCs w:val="32"/>
        </w:rPr>
        <w:t>预赛成绩合格者，进入决赛。</w:t>
      </w:r>
      <w:r>
        <w:rPr>
          <w:rFonts w:hint="eastAsia" w:ascii="仿宋_GB2312" w:hAnsi="仿宋_GB2312" w:eastAsia="仿宋_GB2312" w:cs="仿宋_GB2312"/>
          <w:bCs w:val="0"/>
          <w:color w:val="auto"/>
          <w:kern w:val="2"/>
          <w:sz w:val="32"/>
          <w:szCs w:val="32"/>
        </w:rPr>
        <w:t>总成绩由预赛和决赛成绩构成，预赛成绩占30%，决赛成绩占70%。</w:t>
      </w:r>
    </w:p>
    <w:p>
      <w:pPr>
        <w:pStyle w:val="4"/>
        <w:adjustRightInd w:val="0"/>
        <w:spacing w:before="0" w:beforeAutospacing="0" w:after="0" w:afterAutospacing="0" w:line="560" w:lineRule="exact"/>
        <w:ind w:firstLine="640" w:firstLineChars="200"/>
        <w:rPr>
          <w:rFonts w:hint="eastAsia" w:ascii="CESI仿宋-GB2312" w:hAnsi="CESI仿宋-GB2312" w:eastAsia="CESI仿宋-GB2312" w:cs="CESI仿宋-GB2312"/>
          <w:bCs/>
          <w:color w:val="auto"/>
          <w:sz w:val="32"/>
          <w:szCs w:val="32"/>
        </w:rPr>
      </w:pPr>
      <w:r>
        <w:rPr>
          <w:rFonts w:hint="eastAsia" w:ascii="仿宋_GB2312" w:hAnsi="仿宋_GB2312" w:eastAsia="仿宋_GB2312" w:cs="仿宋_GB2312"/>
          <w:bCs w:val="0"/>
          <w:color w:val="auto"/>
          <w:kern w:val="2"/>
          <w:sz w:val="32"/>
          <w:szCs w:val="32"/>
          <w:lang w:eastAsia="zh-CN"/>
        </w:rPr>
        <w:t>3</w:t>
      </w:r>
      <w:r>
        <w:rPr>
          <w:rFonts w:hint="eastAsia" w:ascii="仿宋_GB2312" w:hAnsi="仿宋_GB2312" w:eastAsia="仿宋_GB2312" w:cs="仿宋_GB2312"/>
          <w:bCs w:val="0"/>
          <w:color w:val="auto"/>
          <w:kern w:val="2"/>
          <w:sz w:val="32"/>
          <w:szCs w:val="32"/>
          <w:lang w:val="en-US" w:eastAsia="zh-CN"/>
        </w:rPr>
        <w:t>.</w:t>
      </w:r>
      <w:r>
        <w:rPr>
          <w:rFonts w:hint="eastAsia" w:ascii="仿宋_GB2312" w:hAnsi="仿宋_GB2312" w:eastAsia="仿宋_GB2312" w:cs="仿宋_GB2312"/>
          <w:bCs w:val="0"/>
          <w:color w:val="auto"/>
          <w:kern w:val="2"/>
          <w:sz w:val="32"/>
          <w:szCs w:val="32"/>
        </w:rPr>
        <w:t>参赛人员名次按成绩排序。总成绩相同的，以决赛成绩优先，如再相同，以参赛者现有技术等级低者优先。</w:t>
      </w:r>
    </w:p>
    <w:p>
      <w:pPr>
        <w:pStyle w:val="4"/>
        <w:adjustRightInd w:val="0"/>
        <w:spacing w:before="0" w:beforeAutospacing="0" w:after="0" w:afterAutospacing="0" w:line="560" w:lineRule="exact"/>
        <w:ind w:firstLine="640" w:firstLineChars="200"/>
        <w:rPr>
          <w:rFonts w:ascii="Times New Roman" w:hAnsi="Times New Roman" w:eastAsia="黑体" w:cs="Times New Roman"/>
          <w:color w:val="auto"/>
          <w:sz w:val="32"/>
          <w:szCs w:val="32"/>
        </w:rPr>
      </w:pPr>
      <w:r>
        <w:rPr>
          <w:rFonts w:ascii="Times New Roman" w:hAnsi="黑体" w:eastAsia="黑体" w:cs="Times New Roman"/>
          <w:color w:val="auto"/>
          <w:sz w:val="32"/>
          <w:szCs w:val="32"/>
        </w:rPr>
        <w:t>三、奖励和考核办法</w:t>
      </w:r>
    </w:p>
    <w:p>
      <w:pPr>
        <w:adjustRightInd w:val="0"/>
        <w:spacing w:line="560" w:lineRule="exact"/>
        <w:ind w:firstLine="480" w:firstLineChars="15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（一）团体奖项</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1.本次竞赛设“优秀组织单位奖”，颁发奖牌。</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2.各团体项目竞赛取前三名，颁发奖牌和荣誉证书。</w:t>
      </w:r>
    </w:p>
    <w:p>
      <w:pPr>
        <w:adjustRightInd w:val="0"/>
        <w:spacing w:line="560" w:lineRule="exact"/>
        <w:ind w:firstLine="480" w:firstLineChars="15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（二）个人奖项</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1.本次竞赛设“优秀组织个人奖”，颁发荣誉证书。</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2.各单项竞赛项目前三名授予“西安市2023年技术能手”称号，第四至第六名授予“西安市2023年技术标兵”称号，颁发荣誉证书。</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参赛项目在《国家职业资格目录清单》或西安市职业技能等级认定范围内的，竞赛前六名直接晋级为职业资格或职业技能等级二级（技师），对预赛、决赛成绩双合格的参赛人员，办理相应职业（工种）资格三级（高级工）证书。</w:t>
      </w:r>
    </w:p>
    <w:p>
      <w:pPr>
        <w:pStyle w:val="4"/>
        <w:adjustRightInd w:val="0"/>
        <w:spacing w:before="0" w:beforeAutospacing="0" w:after="0" w:afterAutospacing="0"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四、报名办法</w:t>
      </w:r>
    </w:p>
    <w:p>
      <w:pPr>
        <w:adjustRightIn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（一）报名参赛选手需填写《2023年西安市高技能人才</w:t>
      </w:r>
      <w:r>
        <w:rPr>
          <w:rFonts w:hint="eastAsia" w:ascii="仿宋_GB2312" w:hAnsi="仿宋_GB2312" w:eastAsia="仿宋_GB2312" w:cs="仿宋_GB2312"/>
          <w:color w:val="auto"/>
          <w:sz w:val="32"/>
          <w:szCs w:val="32"/>
          <w:lang w:eastAsia="zh-CN"/>
        </w:rPr>
        <w:t>职业</w:t>
      </w:r>
      <w:r>
        <w:rPr>
          <w:rFonts w:hint="eastAsia" w:ascii="仿宋_GB2312" w:hAnsi="仿宋_GB2312" w:eastAsia="仿宋_GB2312" w:cs="仿宋_GB2312"/>
          <w:color w:val="auto"/>
          <w:sz w:val="32"/>
          <w:szCs w:val="32"/>
        </w:rPr>
        <w:t>技能</w:t>
      </w:r>
      <w:r>
        <w:rPr>
          <w:rFonts w:hint="eastAsia" w:ascii="仿宋_GB2312" w:hAnsi="仿宋_GB2312" w:eastAsia="仿宋_GB2312" w:cs="仿宋_GB2312"/>
          <w:color w:val="auto"/>
          <w:sz w:val="32"/>
          <w:szCs w:val="32"/>
          <w:lang w:eastAsia="zh-CN"/>
        </w:rPr>
        <w:t>竞</w:t>
      </w:r>
      <w:r>
        <w:rPr>
          <w:rFonts w:hint="eastAsia" w:ascii="仿宋_GB2312" w:hAnsi="仿宋_GB2312" w:eastAsia="仿宋_GB2312" w:cs="仿宋_GB2312"/>
          <w:color w:val="auto"/>
          <w:sz w:val="32"/>
          <w:szCs w:val="32"/>
        </w:rPr>
        <w:t>赛报名表》（</w:t>
      </w:r>
      <w:r>
        <w:rPr>
          <w:rFonts w:hint="eastAsia" w:ascii="仿宋_GB2312" w:hAnsi="仿宋_GB2312" w:eastAsia="仿宋_GB2312" w:cs="仿宋_GB2312"/>
          <w:color w:val="auto"/>
          <w:sz w:val="32"/>
          <w:szCs w:val="32"/>
          <w:lang w:eastAsia="zh-CN"/>
        </w:rPr>
        <w:t>详见</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）一式二份，并提交（有资格证者）职业资格等级证书复印件（包括级别页、照片页和姓名工种页）、身份证复印件各一份，1寸近期免冠彩色照片1张。</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竞</w:t>
      </w:r>
      <w:r>
        <w:rPr>
          <w:rFonts w:hint="eastAsia" w:ascii="仿宋_GB2312" w:hAnsi="仿宋_GB2312" w:eastAsia="仿宋_GB2312" w:cs="仿宋_GB2312"/>
          <w:color w:val="auto"/>
          <w:sz w:val="32"/>
          <w:szCs w:val="32"/>
        </w:rPr>
        <w:t>赛各项目在指定地点报名，报名资料由</w:t>
      </w:r>
      <w:r>
        <w:rPr>
          <w:rFonts w:hint="eastAsia" w:ascii="仿宋_GB2312" w:hAnsi="仿宋_GB2312" w:eastAsia="仿宋_GB2312" w:cs="仿宋_GB2312"/>
          <w:color w:val="auto"/>
          <w:kern w:val="2"/>
          <w:sz w:val="32"/>
          <w:szCs w:val="32"/>
          <w:highlight w:val="none"/>
        </w:rPr>
        <w:t>各赛项</w:t>
      </w:r>
      <w:r>
        <w:rPr>
          <w:rFonts w:hint="eastAsia" w:ascii="仿宋_GB2312" w:hAnsi="仿宋_GB2312" w:eastAsia="仿宋_GB2312" w:cs="仿宋_GB2312"/>
          <w:color w:val="auto"/>
          <w:kern w:val="2"/>
          <w:sz w:val="32"/>
          <w:szCs w:val="32"/>
          <w:highlight w:val="none"/>
          <w:lang w:eastAsia="zh-CN"/>
        </w:rPr>
        <w:t>承办</w:t>
      </w:r>
      <w:r>
        <w:rPr>
          <w:rFonts w:hint="eastAsia" w:ascii="仿宋_GB2312" w:hAnsi="仿宋_GB2312" w:eastAsia="仿宋_GB2312" w:cs="仿宋_GB2312"/>
          <w:color w:val="auto"/>
          <w:kern w:val="2"/>
          <w:sz w:val="32"/>
          <w:szCs w:val="32"/>
          <w:highlight w:val="none"/>
        </w:rPr>
        <w:t>单位</w:t>
      </w:r>
      <w:r>
        <w:rPr>
          <w:rFonts w:hint="eastAsia" w:ascii="仿宋_GB2312" w:hAnsi="仿宋_GB2312" w:eastAsia="仿宋_GB2312" w:cs="仿宋_GB2312"/>
          <w:color w:val="auto"/>
          <w:sz w:val="32"/>
          <w:szCs w:val="32"/>
        </w:rPr>
        <w:t>汇总，形成参赛选手报名册及统计表，</w:t>
      </w:r>
      <w:r>
        <w:rPr>
          <w:rFonts w:hint="eastAsia" w:ascii="仿宋_GB2312" w:hAnsi="仿宋_GB2312" w:eastAsia="仿宋_GB2312" w:cs="仿宋_GB2312"/>
          <w:color w:val="auto"/>
          <w:sz w:val="32"/>
          <w:szCs w:val="32"/>
          <w:highlight w:val="none"/>
        </w:rPr>
        <w:t>报市人社局职业能力建设处，附送电子文本。</w:t>
      </w:r>
    </w:p>
    <w:p>
      <w:pPr>
        <w:pStyle w:val="4"/>
        <w:adjustRightInd w:val="0"/>
        <w:spacing w:before="0" w:beforeAutospacing="0" w:after="0" w:afterAutospacing="0" w:line="560" w:lineRule="exact"/>
        <w:ind w:firstLine="640" w:firstLineChars="200"/>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五、报名地点</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（一）计算机程序设计员、网络与信息安全管理员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报名地址：西安市雁塔区鱼化寨鱼跃路1号西安立讯科技技师学院</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联系人：薛鸣</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联系电话：18192239632</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（二）服务机器人应用技术员、工业机器人系统操作员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报名地址：西安市灞桥区水安路108号西安铁道技师学院</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联系人：王茜</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联系电话：17749014513</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（三）多工序数控机床工操作调整工、车工</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报名地点：经开区凤城十二路出口加工区2号保税仓库西安庆安航空机械制造有限公司</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联系人：杜旭辉</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联系电话：15339037220</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（四）无人机装调检修工</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报名地点：西安市灞桥区狄寨街道水安路29号</w:t>
      </w:r>
      <w:r>
        <w:rPr>
          <w:rFonts w:hint="eastAsia" w:ascii="仿宋_GB2312" w:hAnsi="仿宋_GB2312" w:eastAsia="仿宋_GB2312" w:cs="仿宋_GB2312"/>
          <w:color w:val="auto"/>
          <w:kern w:val="2"/>
          <w:sz w:val="32"/>
          <w:szCs w:val="32"/>
          <w:lang w:eastAsia="zh-CN"/>
        </w:rPr>
        <w:t>西安交通运输技工学校</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联系人：康莲莲</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联系电话：13259970086</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（五）互联网营销师</w:t>
      </w:r>
    </w:p>
    <w:p>
      <w:pPr>
        <w:pStyle w:val="4"/>
        <w:adjustRightIn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报名地点：西安市长安区智慧新城1期（韦曲南地铁口A口农业银行旁二楼）西安新翰</w:t>
      </w:r>
      <w:r>
        <w:rPr>
          <w:rFonts w:hint="eastAsia" w:ascii="仿宋_GB2312" w:hAnsi="仿宋_GB2312" w:eastAsia="仿宋_GB2312" w:cs="仿宋_GB2312"/>
          <w:color w:val="auto"/>
          <w:kern w:val="2"/>
          <w:sz w:val="32"/>
          <w:szCs w:val="32"/>
          <w:lang w:eastAsia="zh-CN"/>
        </w:rPr>
        <w:t>林</w:t>
      </w:r>
      <w:r>
        <w:rPr>
          <w:rFonts w:hint="eastAsia" w:ascii="仿宋_GB2312" w:hAnsi="仿宋_GB2312" w:eastAsia="仿宋_GB2312" w:cs="仿宋_GB2312"/>
          <w:color w:val="auto"/>
          <w:kern w:val="2"/>
          <w:sz w:val="32"/>
          <w:szCs w:val="32"/>
        </w:rPr>
        <w:t>民航技工学校</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联系人：张燕</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联系电话：13379008506</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（六）信息通信网络终端维修员、信息通信网络机务员、信息通信网络运行管理员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报名地点：西咸新区沣西新城康定路天兴大厦陕西奥维创通实业有限公司</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联系人：罗凡</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联系电话：13087688666</w:t>
      </w:r>
    </w:p>
    <w:p>
      <w:pPr>
        <w:pStyle w:val="4"/>
        <w:adjustRightInd w:val="0"/>
        <w:spacing w:before="0" w:beforeAutospacing="0" w:after="0" w:afterAutospacing="0" w:line="560" w:lineRule="exact"/>
        <w:ind w:left="420" w:left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（七）建筑信息模型技术员、工程测量员</w:t>
      </w:r>
    </w:p>
    <w:p>
      <w:pPr>
        <w:pStyle w:val="4"/>
        <w:adjustRightIn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报名地点：西安市灞桥区浐河东路6262号西安建筑工程技师学院</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联系人：赵静</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联系电话：13572245610</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（八）电工、装配钳工</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报名地点：西咸新区沣东新城世纪大道东段003号西安技师学院F座307室</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联系人：马凤凤</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联系电话：18717295640</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（九）眼镜验光员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报名地点：西安市碑林区火炬路东新世纪广场裙楼三层</w:t>
      </w:r>
      <w:r>
        <w:rPr>
          <w:rFonts w:hint="eastAsia" w:ascii="仿宋_GB2312" w:hAnsi="仿宋_GB2312" w:eastAsia="仿宋_GB2312" w:cs="仿宋_GB2312"/>
          <w:color w:val="auto"/>
          <w:kern w:val="2"/>
          <w:sz w:val="32"/>
          <w:szCs w:val="32"/>
          <w:lang w:eastAsia="zh-CN"/>
        </w:rPr>
        <w:t>西安新思维职业技能培训学校</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联系人：曹岐梅</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联系电话：15353497382</w:t>
      </w:r>
    </w:p>
    <w:p>
      <w:pPr>
        <w:pStyle w:val="4"/>
        <w:adjustRightInd w:val="0"/>
        <w:spacing w:before="0" w:beforeAutospacing="0" w:after="0" w:afterAutospacing="0" w:line="560" w:lineRule="exact"/>
        <w:ind w:left="63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（十）茶艺师</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报名地点：西安市碑林区南关正街99号西安商贸旅游技师学院</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联系人：曹鹏举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联系电话：13072910957</w:t>
      </w:r>
    </w:p>
    <w:p>
      <w:pPr>
        <w:pStyle w:val="4"/>
        <w:adjustRightInd w:val="0"/>
        <w:spacing w:before="0" w:beforeAutospacing="0" w:after="0" w:afterAutospacing="0" w:line="560" w:lineRule="exact"/>
        <w:ind w:left="63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（十一）物流服务师、快递员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kern w:val="2"/>
          <w:sz w:val="32"/>
          <w:szCs w:val="32"/>
        </w:rPr>
        <w:t>报名地点：</w:t>
      </w:r>
      <w:r>
        <w:rPr>
          <w:rFonts w:hint="eastAsia" w:ascii="仿宋_GB2312" w:hAnsi="仿宋_GB2312" w:eastAsia="仿宋_GB2312" w:cs="仿宋_GB2312"/>
          <w:color w:val="auto"/>
          <w:spacing w:val="0"/>
          <w:kern w:val="2"/>
          <w:sz w:val="32"/>
          <w:szCs w:val="32"/>
        </w:rPr>
        <w:t>西安市莲湖区莲湖路许士庙街4号能源中心10层</w:t>
      </w:r>
      <w:r>
        <w:rPr>
          <w:rFonts w:hint="eastAsia" w:ascii="仿宋_GB2312" w:hAnsi="仿宋_GB2312" w:eastAsia="仿宋_GB2312" w:cs="仿宋_GB2312"/>
          <w:color w:val="auto"/>
          <w:spacing w:val="0"/>
          <w:kern w:val="2"/>
          <w:sz w:val="32"/>
          <w:szCs w:val="32"/>
          <w:lang w:eastAsia="zh-CN"/>
        </w:rPr>
        <w:t>陕西省交通运输协会</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联系人：柴剑</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联系电话：15929898692</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（十二）洗衣师、纤维检验员、皮革护理工</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报名地点：西安市雁塔区崇业东路23号丰泰大厦20层A户西安洗染业协会</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联系人：王保红</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联系电话：15332366911</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（十三）面包制作工、中式糕点制作工、西式糕点制作工、糕点装饰师</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报名地点：未央区未央湖街道办陕西科技大学生活区后街1号西安食品工程高级技工学校</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联系人：李源</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联系电话：13572508229</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（十四）西式烹调师、西式面点师</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报名地点：西安市灞桥区朝阳工业园内西安新纪元烹饪技工学校</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联系人：王蕾</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联系电话：15191480661</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（十五）中式烹调师、中式面点师</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报名地点：西安市经济技术开发区草滩生态产业园尚苑路8333号西安新东方烹饪技工学校有限公司</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联系人：华德建</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联系电话：15709180577</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（十六）铁路列车乘务员、信息通信网络线务员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报名地点：西安市长安区沣东新城镐京大道西安轨道交通技师学院</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联系人：王蓓</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联系电话：13759984690</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（十七）保健按摩师、口腔修复体制作工</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报名地点：西安市灞桥区水安路30号西安海棠技师学院</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联系人：徐微</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联系电话：18192186818</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（十八）客车检车员、铁路线路工</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报名地点：西安市经开区尚稷路六号西安市轨道交通集团有限公司运营分公司</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联系人：史家祯</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联系电话：13772090522</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（十九）群体性事件处置、视频侦查、铁骑驾驶、交通指挥、事故处理、车辆查验查缉、现场勘查（团体）、法医、电子物证、痕迹物证。</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报名地址：西安市莲湖区西大街63号西安市</w:t>
      </w:r>
      <w:r>
        <w:rPr>
          <w:rFonts w:hint="eastAsia" w:ascii="仿宋_GB2312" w:hAnsi="仿宋_GB2312" w:eastAsia="仿宋_GB2312" w:cs="仿宋_GB2312"/>
          <w:color w:val="auto"/>
          <w:kern w:val="2"/>
          <w:sz w:val="32"/>
          <w:szCs w:val="32"/>
          <w:lang w:eastAsia="zh-CN"/>
        </w:rPr>
        <w:t>公安</w:t>
      </w:r>
      <w:r>
        <w:rPr>
          <w:rFonts w:hint="eastAsia" w:ascii="仿宋_GB2312" w:hAnsi="仿宋_GB2312" w:eastAsia="仿宋_GB2312" w:cs="仿宋_GB2312"/>
          <w:color w:val="auto"/>
          <w:kern w:val="2"/>
          <w:sz w:val="32"/>
          <w:szCs w:val="32"/>
        </w:rPr>
        <w:t>局</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联系人：田广昊</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联系电话：18602900256</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（二十）美容师、美发师</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报名地点：西安市沣东新城王寺街道办事处北陶村东口西安康博尔艺术技师学院</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联系人：张文心</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联系电话：13384949852</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（二十一）家具设计师</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报名地点：西安市经济技术开发区凤华路12号3F雨丰设计技能培训学校</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联系人：杨淑芳</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联系电话：15029085607</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（二十二）石材护理工、保洁员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报名地点：西安市雁塔区兴善寺东街兰溪花园B座西安市清洗保洁服务行业协会</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联系人：丁立</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联系电话：13379183556</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（二十三）道路客运汽车驾驶员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报名地址：西安市未央区朱宏路79号西安市公共交通集团有限公司</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联系人：朱菲</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联系电话：18629317016</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（二十四）汽车维修工</w:t>
      </w:r>
    </w:p>
    <w:p>
      <w:pPr>
        <w:pStyle w:val="4"/>
        <w:adjustRightIn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报名地址：西安市长安区引镇街办107省道与113县道交叉口东北150米西安万通汽车职业技能培训学校有限公司</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联系人：魏刚</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联系电话：13991109541</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（二十五）消防员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kern w:val="2"/>
          <w:sz w:val="32"/>
          <w:szCs w:val="32"/>
        </w:rPr>
        <w:t>报名地址：</w:t>
      </w:r>
      <w:r>
        <w:rPr>
          <w:rFonts w:hint="eastAsia" w:ascii="仿宋_GB2312" w:hAnsi="仿宋_GB2312" w:eastAsia="仿宋_GB2312" w:cs="仿宋_GB2312"/>
          <w:color w:val="auto"/>
          <w:spacing w:val="0"/>
          <w:kern w:val="2"/>
          <w:sz w:val="32"/>
          <w:szCs w:val="32"/>
        </w:rPr>
        <w:t>西安市雁塔区科技七路10号西安市消防救援支队</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联系人：刘锦茹</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联系电话：15891308909</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（二十六）叉车司机</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报名地址：西安市未央区中铁立诚物流中心红楼101室西安市</w:t>
      </w:r>
      <w:r>
        <w:rPr>
          <w:rFonts w:hint="eastAsia" w:ascii="仿宋_GB2312" w:hAnsi="仿宋_GB2312" w:eastAsia="仿宋_GB2312" w:cs="仿宋_GB2312"/>
          <w:color w:val="auto"/>
          <w:kern w:val="2"/>
          <w:sz w:val="32"/>
          <w:szCs w:val="32"/>
          <w:lang w:eastAsia="zh-CN"/>
        </w:rPr>
        <w:t>物流行业工会联合会</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联系人：李琳</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联系电话：13659255893</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（二十七）行政办事员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报名地址：西安市曲江新区翠华路佳和中心B1701室</w:t>
      </w:r>
      <w:r>
        <w:rPr>
          <w:rFonts w:hint="eastAsia" w:ascii="仿宋_GB2312" w:hAnsi="仿宋_GB2312" w:eastAsia="仿宋_GB2312" w:cs="仿宋_GB2312"/>
          <w:color w:val="auto"/>
          <w:kern w:val="2"/>
          <w:sz w:val="32"/>
          <w:szCs w:val="32"/>
          <w:lang w:eastAsia="zh-CN"/>
        </w:rPr>
        <w:t>西安职业技能教育研究院</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联系人：赵明</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联系电话：18991816950</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（二十八）企业所得税汇算员、土地增值税清算员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报名地址：西安市碑林区朱雀大街96号西安市税务局</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联系人：陈明</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联系电话：15829919327</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（二十九）机动车鉴定评估师</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报名地址：西安市临潼区秦王一路1号西安汽车职业大学躬行楼102室</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联系人：高奇</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联系电话：115029296565</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（三十）保卫管理员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报名地址：西安市雁塔区丈八东路9号西安市保安协会</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联系人：王华</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联系电话：13571894966</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（三十一）养老护理员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报名地址：西安市未央区凤城八路旭辉中心20层西安职业技术学院</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联系人：李孟雅</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联系电话：15353739924</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（三十二）插花花艺师、花艺环境设计师</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报名地址：西安市南二环太白印象城2楼丽莎贝尔花艺</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联系人：姚利军</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联系电话：13319182888</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（三十三）保育员、公共营养师</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报名地址：西安市浐灞生态区浐灞大道中段1号西安少儿教育研究院</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联系人：宁帅</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联系电话：18829019489</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（三十四）健康照护师</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报名地址：西安市碑林区兴庆路中段1号翠庭大厦10层A2陕西合力职业技能培训学校</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联系人：卢安黎</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联系电话：13319231708</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（三十五）仪器仪表制作工</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报名地址：西安市莲湖区自强西路237号光学小区陕西润欣源环境科技有限公司</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联系人：孟兆军</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联系电话：13359272139</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（三十六）物业管理员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报名地址：西安市未央区凤城六路雅荷中央广场1号楼1单元1206室</w:t>
      </w:r>
      <w:r>
        <w:rPr>
          <w:rFonts w:hint="eastAsia" w:ascii="仿宋_GB2312" w:hAnsi="仿宋_GB2312" w:eastAsia="仿宋_GB2312" w:cs="仿宋_GB2312"/>
          <w:color w:val="auto"/>
          <w:kern w:val="2"/>
          <w:sz w:val="32"/>
          <w:szCs w:val="32"/>
          <w:lang w:eastAsia="zh-CN"/>
        </w:rPr>
        <w:t>诚悦物业服务集团有限公司</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联系人：柯涛</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联系电话：13474126609</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（三十七）家政服务员、育婴员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报名地址：西安市新城区西新街海星智能广场后二楼西安市中顺家政公司</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联系人：许婷婷</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联系电话：18191517700</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（三十八）客房服务员</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报名地址：西安市新城区长乐西路8号西安西旅金花大酒店有限公司</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联系人：高燕</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联系电话：18629407840</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（三十九）化学检验员、化工总控工</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报名地址：西安市高陵区泾渭南路36号西安石油化工技工学校</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联系人：毛颖</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联系电话：15009268085</w:t>
      </w:r>
    </w:p>
    <w:p>
      <w:pPr>
        <w:pStyle w:val="4"/>
        <w:adjustRightInd w:val="0"/>
        <w:spacing w:before="0" w:beforeAutospacing="0" w:after="0" w:afterAutospacing="0" w:line="560" w:lineRule="exact"/>
        <w:ind w:firstLine="640" w:firstLineChars="200"/>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（四十）晶片加工工、半导体芯片制造工</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报名地址：西安市高新区西沣南路1888号西安奕斯伟硅片技术有限公司</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联系人：张鹏</w:t>
      </w:r>
    </w:p>
    <w:p>
      <w:pPr>
        <w:pStyle w:val="4"/>
        <w:adjustRightIn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联系电话：15738371216</w:t>
      </w:r>
    </w:p>
    <w:p/>
    <w:sectPr>
      <w:headerReference r:id="rId3" w:type="default"/>
      <w:footerReference r:id="rId4" w:type="default"/>
      <w:pgSz w:w="11906" w:h="16838"/>
      <w:pgMar w:top="1440" w:right="1689" w:bottom="1440" w:left="1689"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jNiYjg0OWY1YjE1ODcxN2M0YzZmOGI2NDFkNDUifQ=="/>
  </w:docVars>
  <w:rsids>
    <w:rsidRoot w:val="55FC0EDD"/>
    <w:rsid w:val="55FC0EDD"/>
    <w:rsid w:val="643C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3540</Words>
  <Characters>4026</Characters>
  <Lines>0</Lines>
  <Paragraphs>0</Paragraphs>
  <TotalTime>2</TotalTime>
  <ScaleCrop>false</ScaleCrop>
  <LinksUpToDate>false</LinksUpToDate>
  <CharactersWithSpaces>4026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2023-06-20T02:19:00Z</dcterms:created>
  <dc:creator>王成</dc:creator>
  <cp:lastModifiedBy>Administrator</cp:lastModifiedBy>
  <dcterms:modified xsi:type="dcterms:W3CDTF">2023-06-26T03:04:42Z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4112EA98D37046E68D68073DC4CF6C17_13</vt:lpwstr>
  </property>
</Properties>
</file>